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广东知识产权保护协会第四届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第一次会长（扩大）办公会议表决回执</w:t>
      </w:r>
      <w:bookmarkEnd w:id="0"/>
    </w:p>
    <w:tbl>
      <w:tblPr>
        <w:tblStyle w:val="7"/>
        <w:tblW w:w="9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93" w:type="dxa"/>
        </w:tblCellMar>
      </w:tblPr>
      <w:tblGrid>
        <w:gridCol w:w="2681"/>
        <w:gridCol w:w="1796"/>
        <w:gridCol w:w="2711"/>
        <w:gridCol w:w="2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93" w:type="dxa"/>
          </w:tblCellMar>
        </w:tblPrEx>
        <w:trPr>
          <w:trHeight w:val="739" w:hRule="atLeast"/>
          <w:jc w:val="center"/>
        </w:trPr>
        <w:tc>
          <w:tcPr>
            <w:tcW w:w="2681" w:type="dxa"/>
            <w:vAlign w:val="center"/>
          </w:tcPr>
          <w:p>
            <w:pPr>
              <w:spacing w:line="420" w:lineRule="exact"/>
              <w:ind w:right="-210" w:rightChars="-10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单位名称</w:t>
            </w:r>
          </w:p>
        </w:tc>
        <w:tc>
          <w:tcPr>
            <w:tcW w:w="7179" w:type="dxa"/>
            <w:gridSpan w:val="3"/>
            <w:vAlign w:val="center"/>
          </w:tcPr>
          <w:p>
            <w:pPr>
              <w:ind w:right="-210" w:rightChars="-1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93" w:type="dxa"/>
          </w:tblCellMar>
        </w:tblPrEx>
        <w:trPr>
          <w:trHeight w:val="635" w:hRule="atLeast"/>
          <w:jc w:val="center"/>
        </w:trPr>
        <w:tc>
          <w:tcPr>
            <w:tcW w:w="2681" w:type="dxa"/>
            <w:vAlign w:val="center"/>
          </w:tcPr>
          <w:p>
            <w:pPr>
              <w:ind w:right="-210" w:rightChars="-10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 系 人</w:t>
            </w:r>
          </w:p>
        </w:tc>
        <w:tc>
          <w:tcPr>
            <w:tcW w:w="1796" w:type="dxa"/>
            <w:vAlign w:val="center"/>
          </w:tcPr>
          <w:p>
            <w:pPr>
              <w:ind w:right="-210" w:rightChars="-1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11" w:type="dxa"/>
            <w:vAlign w:val="center"/>
          </w:tcPr>
          <w:p>
            <w:pPr>
              <w:ind w:right="-210" w:rightChars="-1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</w:t>
            </w:r>
          </w:p>
        </w:tc>
        <w:tc>
          <w:tcPr>
            <w:tcW w:w="2672" w:type="dxa"/>
            <w:vAlign w:val="center"/>
          </w:tcPr>
          <w:p>
            <w:pPr>
              <w:ind w:right="-210" w:rightChars="-1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93" w:type="dxa"/>
          </w:tblCellMar>
        </w:tblPrEx>
        <w:trPr>
          <w:trHeight w:val="1011" w:hRule="atLeast"/>
          <w:jc w:val="center"/>
        </w:trPr>
        <w:tc>
          <w:tcPr>
            <w:tcW w:w="2681" w:type="dxa"/>
            <w:vMerge w:val="restart"/>
            <w:vAlign w:val="center"/>
          </w:tcPr>
          <w:p>
            <w:pPr>
              <w:spacing w:line="600" w:lineRule="exact"/>
              <w:ind w:right="-210" w:rightChars="-10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表决事项1</w:t>
            </w:r>
          </w:p>
          <w:p>
            <w:pPr>
              <w:spacing w:line="600" w:lineRule="exact"/>
              <w:ind w:right="-210" w:rightChars="-10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（请在相应栏目上打“√”）</w:t>
            </w:r>
          </w:p>
        </w:tc>
        <w:tc>
          <w:tcPr>
            <w:tcW w:w="7179" w:type="dxa"/>
            <w:gridSpan w:val="3"/>
            <w:vAlign w:val="center"/>
          </w:tcPr>
          <w:p>
            <w:pPr>
              <w:spacing w:line="500" w:lineRule="exact"/>
              <w:ind w:right="-210" w:rightChars="-10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广东知识产权保护协会2021年度上半年工作小结和下半年工作安排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93" w:type="dxa"/>
          </w:tblCellMar>
        </w:tblPrEx>
        <w:trPr>
          <w:trHeight w:val="635" w:hRule="atLeast"/>
          <w:jc w:val="center"/>
        </w:trPr>
        <w:tc>
          <w:tcPr>
            <w:tcW w:w="2681" w:type="dxa"/>
            <w:vMerge w:val="continue"/>
            <w:vAlign w:val="center"/>
          </w:tcPr>
          <w:p>
            <w:pPr>
              <w:ind w:right="-210" w:rightChars="-100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796" w:type="dxa"/>
            <w:vAlign w:val="center"/>
          </w:tcPr>
          <w:p>
            <w:pPr>
              <w:ind w:right="-210" w:rightChars="-1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同意</w:t>
            </w:r>
          </w:p>
        </w:tc>
        <w:tc>
          <w:tcPr>
            <w:tcW w:w="2711" w:type="dxa"/>
            <w:vAlign w:val="center"/>
          </w:tcPr>
          <w:p>
            <w:pPr>
              <w:ind w:right="-210" w:rightChars="-1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不同意</w:t>
            </w:r>
          </w:p>
        </w:tc>
        <w:tc>
          <w:tcPr>
            <w:tcW w:w="2672" w:type="dxa"/>
            <w:vAlign w:val="center"/>
          </w:tcPr>
          <w:p>
            <w:pPr>
              <w:ind w:right="-210" w:rightChars="-1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93" w:type="dxa"/>
          </w:tblCellMar>
        </w:tblPrEx>
        <w:trPr>
          <w:trHeight w:val="931" w:hRule="atLeast"/>
          <w:jc w:val="center"/>
        </w:trPr>
        <w:tc>
          <w:tcPr>
            <w:tcW w:w="2681" w:type="dxa"/>
            <w:vMerge w:val="continue"/>
            <w:vAlign w:val="center"/>
          </w:tcPr>
          <w:p>
            <w:pPr>
              <w:ind w:right="-210" w:rightChars="-100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796" w:type="dxa"/>
            <w:vAlign w:val="center"/>
          </w:tcPr>
          <w:p>
            <w:pPr>
              <w:ind w:right="-210" w:rightChars="-1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11" w:type="dxa"/>
            <w:vAlign w:val="center"/>
          </w:tcPr>
          <w:p>
            <w:pPr>
              <w:ind w:right="-210" w:rightChars="-1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2" w:type="dxa"/>
            <w:vAlign w:val="center"/>
          </w:tcPr>
          <w:p>
            <w:pPr>
              <w:ind w:right="-210" w:rightChars="-1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93" w:type="dxa"/>
          </w:tblCellMar>
        </w:tblPrEx>
        <w:trPr>
          <w:trHeight w:val="1011" w:hRule="atLeast"/>
          <w:jc w:val="center"/>
        </w:trPr>
        <w:tc>
          <w:tcPr>
            <w:tcW w:w="2681" w:type="dxa"/>
            <w:vMerge w:val="restart"/>
            <w:vAlign w:val="center"/>
          </w:tcPr>
          <w:p>
            <w:pPr>
              <w:spacing w:line="600" w:lineRule="exact"/>
              <w:ind w:right="-210" w:rightChars="-10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表决事项2</w:t>
            </w:r>
          </w:p>
          <w:p>
            <w:pPr>
              <w:spacing w:line="600" w:lineRule="exact"/>
              <w:ind w:right="-210" w:rightChars="-10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（请在相应栏目上打“√”）</w:t>
            </w:r>
          </w:p>
        </w:tc>
        <w:tc>
          <w:tcPr>
            <w:tcW w:w="7179" w:type="dxa"/>
            <w:gridSpan w:val="3"/>
            <w:vAlign w:val="center"/>
          </w:tcPr>
          <w:p>
            <w:pPr>
              <w:spacing w:line="500" w:lineRule="exact"/>
              <w:ind w:right="-210" w:rightChars="-10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广东知识产权保护协会2021年度上半年新增</w:t>
            </w:r>
          </w:p>
          <w:p>
            <w:pPr>
              <w:spacing w:line="500" w:lineRule="exact"/>
              <w:ind w:right="-210" w:rightChars="-100"/>
              <w:jc w:val="center"/>
              <w:rPr>
                <w:rFonts w:ascii="仿宋" w:hAnsi="仿宋" w:eastAsia="黑体" w:cs="仿宋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（升级）副会长、常务理事、理事单位名单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93" w:type="dxa"/>
          </w:tblCellMar>
        </w:tblPrEx>
        <w:trPr>
          <w:trHeight w:val="635" w:hRule="atLeast"/>
          <w:jc w:val="center"/>
        </w:trPr>
        <w:tc>
          <w:tcPr>
            <w:tcW w:w="2681" w:type="dxa"/>
            <w:vMerge w:val="continue"/>
            <w:vAlign w:val="center"/>
          </w:tcPr>
          <w:p>
            <w:pPr>
              <w:ind w:right="-210" w:rightChars="-100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796" w:type="dxa"/>
            <w:vAlign w:val="center"/>
          </w:tcPr>
          <w:p>
            <w:pPr>
              <w:ind w:right="-210" w:rightChars="-1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同意</w:t>
            </w:r>
          </w:p>
        </w:tc>
        <w:tc>
          <w:tcPr>
            <w:tcW w:w="2711" w:type="dxa"/>
            <w:vAlign w:val="center"/>
          </w:tcPr>
          <w:p>
            <w:pPr>
              <w:ind w:right="-210" w:rightChars="-1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不同意</w:t>
            </w:r>
          </w:p>
        </w:tc>
        <w:tc>
          <w:tcPr>
            <w:tcW w:w="2672" w:type="dxa"/>
            <w:vAlign w:val="center"/>
          </w:tcPr>
          <w:p>
            <w:pPr>
              <w:ind w:right="-210" w:rightChars="-1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93" w:type="dxa"/>
          </w:tblCellMar>
        </w:tblPrEx>
        <w:trPr>
          <w:trHeight w:val="975" w:hRule="atLeast"/>
          <w:jc w:val="center"/>
        </w:trPr>
        <w:tc>
          <w:tcPr>
            <w:tcW w:w="2681" w:type="dxa"/>
            <w:vMerge w:val="continue"/>
            <w:vAlign w:val="center"/>
          </w:tcPr>
          <w:p>
            <w:pPr>
              <w:ind w:right="-210" w:rightChars="-100"/>
              <w:jc w:val="center"/>
              <w:rPr>
                <w:rFonts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796" w:type="dxa"/>
            <w:vAlign w:val="center"/>
          </w:tcPr>
          <w:p>
            <w:pPr>
              <w:ind w:right="-210" w:rightChars="-1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11" w:type="dxa"/>
            <w:vAlign w:val="center"/>
          </w:tcPr>
          <w:p>
            <w:pPr>
              <w:ind w:right="-210" w:rightChars="-1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2" w:type="dxa"/>
            <w:vAlign w:val="center"/>
          </w:tcPr>
          <w:p>
            <w:pPr>
              <w:ind w:right="-210" w:rightChars="-1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93" w:type="dxa"/>
          </w:tblCellMar>
        </w:tblPrEx>
        <w:trPr>
          <w:trHeight w:val="1729" w:hRule="atLeast"/>
          <w:jc w:val="center"/>
        </w:trPr>
        <w:tc>
          <w:tcPr>
            <w:tcW w:w="9860" w:type="dxa"/>
            <w:gridSpan w:val="4"/>
          </w:tcPr>
          <w:p>
            <w:pPr>
              <w:spacing w:line="600" w:lineRule="exact"/>
              <w:ind w:right="-210" w:rightChars="-1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对协会工作的意见和建议：</w:t>
            </w:r>
          </w:p>
          <w:p>
            <w:pPr>
              <w:ind w:right="-210" w:rightChars="-10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93" w:type="dxa"/>
          </w:tblCellMar>
        </w:tblPrEx>
        <w:trPr>
          <w:trHeight w:val="1124" w:hRule="atLeast"/>
          <w:jc w:val="center"/>
        </w:trPr>
        <w:tc>
          <w:tcPr>
            <w:tcW w:w="9860" w:type="dxa"/>
            <w:gridSpan w:val="4"/>
          </w:tcPr>
          <w:p>
            <w:pPr>
              <w:spacing w:line="500" w:lineRule="exact"/>
              <w:ind w:right="-210" w:rightChars="-1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授权代表签字： </w:t>
            </w:r>
          </w:p>
          <w:p>
            <w:pPr>
              <w:spacing w:line="500" w:lineRule="exact"/>
              <w:ind w:right="-210" w:rightChars="-1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日期：    年   月  日</w:t>
            </w:r>
          </w:p>
        </w:tc>
      </w:tr>
    </w:tbl>
    <w:p>
      <w:pPr>
        <w:spacing w:beforeLines="50" w:line="460" w:lineRule="exact"/>
        <w:ind w:right="-210" w:rightChars="-1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注：1.如不同意相应表决项，请在下面简述不同意的理由；</w:t>
      </w:r>
    </w:p>
    <w:p>
      <w:pPr>
        <w:spacing w:line="440" w:lineRule="exact"/>
        <w:ind w:right="-210" w:rightChars="-100" w:firstLine="640" w:firstLineChars="200"/>
      </w:pPr>
      <w:r>
        <w:rPr>
          <w:rFonts w:hint="eastAsia" w:ascii="Times New Roman" w:hAnsi="Times New Roman" w:eastAsia="仿宋" w:cs="仿宋"/>
          <w:sz w:val="32"/>
          <w:szCs w:val="32"/>
        </w:rPr>
        <w:t>2.最迟于2021年9月3日（星期五）17:00</w:t>
      </w:r>
      <w:r>
        <w:fldChar w:fldCharType="begin"/>
      </w:r>
      <w:r>
        <w:instrText xml:space="preserve"> HYPERLINK "mailto:前将表决回执填好并盖章后通过微信（微信号：*******刘凤仪）或电子邮件（gdippa@gdippa.com）回复秘书处，" </w:instrText>
      </w:r>
      <w:r>
        <w:fldChar w:fldCharType="separate"/>
      </w:r>
      <w:r>
        <w:rPr>
          <w:rStyle w:val="5"/>
          <w:rFonts w:hint="eastAsia" w:ascii="Times New Roman" w:hAnsi="Times New Roman" w:eastAsia="仿宋" w:cs="仿宋"/>
          <w:color w:val="auto"/>
          <w:sz w:val="32"/>
          <w:szCs w:val="32"/>
        </w:rPr>
        <w:t>前将表决回执填好并经授权代表签字后，通过微信（微信号：13450830960苏洁兰）或电子邮件（gdippa@gdippa.com）回复秘书处，</w:t>
      </w:r>
      <w:r>
        <w:rPr>
          <w:rStyle w:val="5"/>
          <w:rFonts w:hint="eastAsia" w:ascii="Times New Roman" w:hAnsi="Times New Roman" w:eastAsia="仿宋" w:cs="仿宋"/>
          <w:color w:val="auto"/>
          <w:sz w:val="32"/>
          <w:szCs w:val="32"/>
        </w:rPr>
        <w:fldChar w:fldCharType="end"/>
      </w:r>
      <w:r>
        <w:rPr>
          <w:rFonts w:hint="eastAsia" w:ascii="Times New Roman" w:hAnsi="Times New Roman" w:eastAsia="仿宋" w:cs="仿宋"/>
          <w:sz w:val="32"/>
          <w:szCs w:val="32"/>
        </w:rPr>
        <w:t>未如期回复将视为同意各审议事项，</w:t>
      </w:r>
      <w:r>
        <w:rPr>
          <w:rStyle w:val="5"/>
          <w:rFonts w:hint="eastAsia" w:ascii="Times New Roman" w:hAnsi="Times New Roman" w:eastAsia="仿宋" w:cs="仿宋"/>
          <w:color w:val="000000"/>
          <w:sz w:val="32"/>
          <w:szCs w:val="32"/>
        </w:rPr>
        <w:t>谢谢！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032CF"/>
    <w:rsid w:val="50D032C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338DE6"/>
      <w:u w:val="non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k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2021-08-26T07:26:00Z</dcterms:created>
  <dc:creator>sue</dc:creator>
  <cp:lastModifiedBy>sue</cp:lastModifiedBy>
  <dcterms:modified xsi:type="dcterms:W3CDTF">2021-08-26T07:27:29Z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