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color w:val="000000"/>
          <w:sz w:val="32"/>
          <w:szCs w:val="32"/>
        </w:rPr>
      </w:pPr>
      <w:r>
        <w:rPr>
          <w:rFonts w:hint="eastAsia" w:ascii="Times New Roman" w:hAnsi="Times New Roman" w:eastAsia="黑体"/>
          <w:color w:val="000000"/>
          <w:sz w:val="32"/>
          <w:szCs w:val="32"/>
        </w:rPr>
        <w:t>附件2</w:t>
      </w:r>
    </w:p>
    <w:tbl>
      <w:tblPr>
        <w:tblStyle w:val="9"/>
        <w:tblW w:w="101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82"/>
        <w:gridCol w:w="1869"/>
        <w:gridCol w:w="1261"/>
        <w:gridCol w:w="120"/>
        <w:gridCol w:w="360"/>
        <w:gridCol w:w="285"/>
        <w:gridCol w:w="15"/>
        <w:gridCol w:w="555"/>
        <w:gridCol w:w="405"/>
        <w:gridCol w:w="510"/>
        <w:gridCol w:w="285"/>
        <w:gridCol w:w="45"/>
        <w:gridCol w:w="60"/>
        <w:gridCol w:w="60"/>
        <w:gridCol w:w="60"/>
        <w:gridCol w:w="74"/>
        <w:gridCol w:w="256"/>
        <w:gridCol w:w="570"/>
        <w:gridCol w:w="195"/>
        <w:gridCol w:w="30"/>
        <w:gridCol w:w="45"/>
        <w:gridCol w:w="30"/>
        <w:gridCol w:w="224"/>
        <w:gridCol w:w="151"/>
        <w:gridCol w:w="195"/>
        <w:gridCol w:w="600"/>
        <w:gridCol w:w="60"/>
        <w:gridCol w:w="1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5" w:hRule="atLeast"/>
        </w:trPr>
        <w:tc>
          <w:tcPr>
            <w:tcW w:w="10105" w:type="dxa"/>
            <w:gridSpan w:val="28"/>
            <w:tcBorders>
              <w:top w:val="nil"/>
              <w:left w:val="nil"/>
              <w:right w:val="nil"/>
            </w:tcBorders>
            <w:shd w:val="clear" w:color="auto" w:fill="auto"/>
            <w:vAlign w:val="center"/>
          </w:tcPr>
          <w:p>
            <w:pPr>
              <w:widowControl/>
              <w:spacing w:line="380" w:lineRule="exact"/>
              <w:jc w:val="center"/>
              <w:textAlignment w:val="center"/>
              <w:rPr>
                <w:rFonts w:ascii="Times New Roman" w:hAnsi="Times New Roman" w:eastAsia="方正小标宋_GBK" w:cs="仿宋"/>
                <w:bCs/>
                <w:color w:val="000000"/>
                <w:sz w:val="28"/>
                <w:szCs w:val="28"/>
              </w:rPr>
            </w:pPr>
            <w:bookmarkStart w:id="0" w:name="_GoBack"/>
            <w:r>
              <w:rPr>
                <w:rFonts w:hint="eastAsia" w:ascii="方正小标宋_GBK" w:hAnsi="方正小标宋_GBK" w:eastAsia="方正小标宋_GBK" w:cs="方正小标宋_GBK"/>
                <w:bCs/>
                <w:color w:val="000000"/>
                <w:kern w:val="0"/>
                <w:sz w:val="36"/>
                <w:szCs w:val="36"/>
              </w:rPr>
              <w:t>2020</w:t>
            </w:r>
            <w:r>
              <w:rPr>
                <w:rFonts w:hint="eastAsia" w:ascii="Times New Roman" w:hAnsi="Times New Roman" w:eastAsia="方正小标宋_GBK" w:cs="方正小标宋_GBK"/>
                <w:bCs/>
                <w:color w:val="000000"/>
                <w:kern w:val="0"/>
                <w:sz w:val="36"/>
                <w:szCs w:val="36"/>
              </w:rPr>
              <w:t>年度广东省知识产权示范企业申报表</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9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t>基</w:t>
            </w:r>
          </w:p>
          <w:p>
            <w:pPr>
              <w:widowControl/>
              <w:spacing w:line="380" w:lineRule="exact"/>
              <w:jc w:val="center"/>
              <w:textAlignment w:val="center"/>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本</w:t>
            </w:r>
          </w:p>
          <w:p>
            <w:pPr>
              <w:widowControl/>
              <w:spacing w:line="380" w:lineRule="exact"/>
              <w:jc w:val="center"/>
              <w:textAlignment w:val="center"/>
              <w:rPr>
                <w:rFonts w:ascii="Times New Roman" w:hAnsi="Times New Roman" w:eastAsia="黑体" w:cs="黑体"/>
                <w:bCs/>
                <w:color w:val="000000"/>
                <w:kern w:val="0"/>
                <w:sz w:val="28"/>
                <w:szCs w:val="28"/>
              </w:rPr>
            </w:pP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信</w:t>
            </w:r>
          </w:p>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息</w:t>
            </w: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企业名称</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（盖章）</w:t>
            </w:r>
          </w:p>
        </w:tc>
        <w:tc>
          <w:tcPr>
            <w:tcW w:w="7654" w:type="dxa"/>
            <w:gridSpan w:val="2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统一社会</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信用代码</w:t>
            </w:r>
          </w:p>
        </w:tc>
        <w:tc>
          <w:tcPr>
            <w:tcW w:w="4095" w:type="dxa"/>
            <w:gridSpan w:val="14"/>
            <w:tcBorders>
              <w:tl2br w:val="nil"/>
              <w:tr2bl w:val="nil"/>
            </w:tcBorders>
            <w:shd w:val="clear" w:color="auto" w:fill="auto"/>
            <w:vAlign w:val="center"/>
          </w:tcPr>
          <w:p>
            <w:pPr>
              <w:widowControl/>
              <w:spacing w:line="380" w:lineRule="exact"/>
              <w:jc w:val="left"/>
              <w:rPr>
                <w:rFonts w:ascii="Times New Roman" w:hAnsi="Times New Roman"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注册地</w:t>
            </w:r>
          </w:p>
        </w:tc>
        <w:tc>
          <w:tcPr>
            <w:tcW w:w="2209"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所属行业</w:t>
            </w:r>
          </w:p>
        </w:tc>
        <w:tc>
          <w:tcPr>
            <w:tcW w:w="4095" w:type="dxa"/>
            <w:gridSpan w:val="14"/>
            <w:tcBorders>
              <w:tl2br w:val="nil"/>
              <w:tr2bl w:val="nil"/>
            </w:tcBorders>
            <w:shd w:val="clear" w:color="auto" w:fill="auto"/>
            <w:vAlign w:val="center"/>
          </w:tcPr>
          <w:p>
            <w:pPr>
              <w:widowControl/>
              <w:spacing w:line="380" w:lineRule="exact"/>
              <w:jc w:val="left"/>
              <w:rPr>
                <w:rFonts w:ascii="Times New Roman" w:hAnsi="Times New Roman" w:eastAsia="仿宋" w:cs="仿宋"/>
                <w:bCs/>
                <w:color w:val="000000"/>
                <w:sz w:val="28"/>
                <w:szCs w:val="28"/>
              </w:rPr>
            </w:pPr>
          </w:p>
        </w:tc>
        <w:tc>
          <w:tcPr>
            <w:tcW w:w="1350"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注册资金</w:t>
            </w:r>
          </w:p>
        </w:tc>
        <w:tc>
          <w:tcPr>
            <w:tcW w:w="2209"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140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主营业务</w:t>
            </w:r>
          </w:p>
        </w:tc>
        <w:tc>
          <w:tcPr>
            <w:tcW w:w="7654" w:type="dxa"/>
            <w:gridSpan w:val="26"/>
            <w:tcBorders>
              <w:tl2br w:val="nil"/>
              <w:tr2bl w:val="nil"/>
            </w:tcBorders>
            <w:shd w:val="clear" w:color="auto" w:fill="auto"/>
            <w:vAlign w:val="center"/>
          </w:tcPr>
          <w:p>
            <w:pPr>
              <w:widowControl/>
              <w:spacing w:line="380" w:lineRule="exact"/>
              <w:jc w:val="lef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企业规模</w:t>
            </w:r>
          </w:p>
        </w:tc>
        <w:tc>
          <w:tcPr>
            <w:tcW w:w="2026"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069" w:type="dxa"/>
            <w:gridSpan w:val="10"/>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企业登记</w:t>
            </w:r>
          </w:p>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注册类型</w:t>
            </w:r>
          </w:p>
        </w:tc>
        <w:tc>
          <w:tcPr>
            <w:tcW w:w="1051"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是否上市</w:t>
            </w:r>
          </w:p>
        </w:tc>
        <w:tc>
          <w:tcPr>
            <w:tcW w:w="1203" w:type="dxa"/>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知识产权工作联系人信息</w:t>
            </w:r>
          </w:p>
        </w:tc>
        <w:tc>
          <w:tcPr>
            <w:tcW w:w="4095" w:type="dxa"/>
            <w:gridSpan w:val="1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第一联系人</w:t>
            </w:r>
          </w:p>
        </w:tc>
        <w:tc>
          <w:tcPr>
            <w:tcW w:w="3559"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第二联系人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姓  名</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所在部门</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职  务</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单位电话</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移动电话</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Email</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通讯地址</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37"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邮  编</w:t>
            </w:r>
          </w:p>
        </w:tc>
        <w:tc>
          <w:tcPr>
            <w:tcW w:w="4095" w:type="dxa"/>
            <w:gridSpan w:val="1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559"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t>知</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识</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产</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权</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创</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造</w:t>
            </w:r>
          </w:p>
        </w:tc>
        <w:tc>
          <w:tcPr>
            <w:tcW w:w="9523" w:type="dxa"/>
            <w:gridSpan w:val="2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年度财务基本信息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auto"/>
                <w:kern w:val="0"/>
                <w:sz w:val="28"/>
                <w:szCs w:val="28"/>
              </w:rPr>
            </w:pPr>
            <w:r>
              <w:rPr>
                <w:rFonts w:hint="eastAsia" w:ascii="Times New Roman" w:hAnsi="Times New Roman" w:eastAsia="仿宋" w:cs="仿宋"/>
                <w:b/>
                <w:color w:val="auto"/>
                <w:kern w:val="0"/>
                <w:sz w:val="28"/>
                <w:szCs w:val="28"/>
              </w:rPr>
              <w:t>T为申报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auto"/>
                <w:kern w:val="0"/>
                <w:sz w:val="28"/>
                <w:szCs w:val="28"/>
              </w:rPr>
              <w:t>前一年，下同</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年度产值</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专利产品销售收入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年度研发投入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9523" w:type="dxa"/>
            <w:gridSpan w:val="2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年度知识产权投入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专利申请</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专利维持年费</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专利保护投入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专利奖励投入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其他知识产权投入（万元）</w:t>
            </w:r>
          </w:p>
        </w:tc>
        <w:tc>
          <w:tcPr>
            <w:tcW w:w="1203"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总计</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近三年专利申请情况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申请量</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授权量</w:t>
            </w:r>
          </w:p>
        </w:tc>
        <w:tc>
          <w:tcPr>
            <w:tcW w:w="136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申请量</w:t>
            </w:r>
          </w:p>
        </w:tc>
        <w:tc>
          <w:tcPr>
            <w:tcW w:w="118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授权量</w:t>
            </w:r>
          </w:p>
        </w:tc>
        <w:tc>
          <w:tcPr>
            <w:tcW w:w="1305"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申请量</w:t>
            </w:r>
          </w:p>
        </w:tc>
        <w:tc>
          <w:tcPr>
            <w:tcW w:w="1203"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6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18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03"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截至上一年有效专利拥有量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发明</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实用新型</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外观设计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近三年专利授权量增长率</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近三年发明专利授权量增长率</w:t>
            </w: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累计向国外专利数量</w:t>
            </w:r>
          </w:p>
        </w:tc>
        <w:tc>
          <w:tcPr>
            <w:tcW w:w="3901" w:type="dxa"/>
            <w:gridSpan w:val="11"/>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PCT</w:t>
            </w:r>
          </w:p>
        </w:tc>
        <w:tc>
          <w:tcPr>
            <w:tcW w:w="3753" w:type="dxa"/>
            <w:gridSpan w:val="1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巴黎公约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381"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w:t>
            </w:r>
          </w:p>
        </w:tc>
        <w:tc>
          <w:tcPr>
            <w:tcW w:w="121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w:t>
            </w:r>
          </w:p>
        </w:tc>
        <w:tc>
          <w:tcPr>
            <w:tcW w:w="1305"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有效总量</w:t>
            </w:r>
          </w:p>
        </w:tc>
        <w:tc>
          <w:tcPr>
            <w:tcW w:w="1245" w:type="dxa"/>
            <w:gridSpan w:val="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申请</w:t>
            </w:r>
          </w:p>
        </w:tc>
        <w:tc>
          <w:tcPr>
            <w:tcW w:w="1245"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授权</w:t>
            </w:r>
          </w:p>
        </w:tc>
        <w:tc>
          <w:tcPr>
            <w:tcW w:w="1263" w:type="dxa"/>
            <w:gridSpan w:val="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有效总量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截至第T年底</w:t>
            </w:r>
          </w:p>
        </w:tc>
        <w:tc>
          <w:tcPr>
            <w:tcW w:w="1381"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1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商标注册量</w:t>
            </w:r>
          </w:p>
        </w:tc>
        <w:tc>
          <w:tcPr>
            <w:tcW w:w="5146" w:type="dxa"/>
            <w:gridSpan w:val="1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国内商标注册情况</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国外商标注册</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注册商标（件）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中国驰名商标（件）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注册商标 （件）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其它知识产权拥有量</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集成电路布图设计</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总数</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计算机软件著作权登记总数</w:t>
            </w: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截至第T年底</w:t>
            </w:r>
          </w:p>
        </w:tc>
        <w:tc>
          <w:tcPr>
            <w:tcW w:w="2596" w:type="dxa"/>
            <w:gridSpan w:val="6"/>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50" w:type="dxa"/>
            <w:gridSpan w:val="1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t>知</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识</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产</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权</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运</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用</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知识产权实施运用情况</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运用他人专利（件）</w:t>
            </w:r>
          </w:p>
        </w:tc>
        <w:tc>
          <w:tcPr>
            <w:tcW w:w="255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运用自有专利（件）</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商标运用（件）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接受转让</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接受许可</w:t>
            </w:r>
          </w:p>
        </w:tc>
        <w:tc>
          <w:tcPr>
            <w:tcW w:w="124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向外转让</w:t>
            </w:r>
          </w:p>
        </w:tc>
        <w:tc>
          <w:tcPr>
            <w:tcW w:w="1305"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向外许可</w:t>
            </w:r>
          </w:p>
        </w:tc>
        <w:tc>
          <w:tcPr>
            <w:tcW w:w="2508"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转让许可总量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22"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245"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305"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2508"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知识产权运用经济效益</w:t>
            </w:r>
          </w:p>
        </w:tc>
        <w:tc>
          <w:tcPr>
            <w:tcW w:w="2596" w:type="dxa"/>
            <w:gridSpan w:val="6"/>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专利转让许可收益</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755" w:type="dxa"/>
            <w:gridSpan w:val="9"/>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商标转让</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许可收益</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专利产品</w:t>
            </w:r>
          </w:p>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销售收入</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专利产品销售收入占企业销售收入比值（％）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转让收益</w:t>
            </w:r>
          </w:p>
        </w:tc>
        <w:tc>
          <w:tcPr>
            <w:tcW w:w="1335"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许可收益</w:t>
            </w: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第T年</w:t>
            </w:r>
          </w:p>
        </w:tc>
        <w:tc>
          <w:tcPr>
            <w:tcW w:w="1261"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35"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9"/>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知识产权</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投融资情况</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专利实施率（％）</w:t>
            </w:r>
          </w:p>
        </w:tc>
        <w:tc>
          <w:tcPr>
            <w:tcW w:w="2610" w:type="dxa"/>
            <w:gridSpan w:val="12"/>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知识产权作价入股</w:t>
            </w:r>
          </w:p>
        </w:tc>
        <w:tc>
          <w:tcPr>
            <w:tcW w:w="3303" w:type="dxa"/>
            <w:gridSpan w:val="11"/>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知识产权质押融资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数量</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金额</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（万元）</w:t>
            </w: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数量</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863"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金额</w:t>
            </w:r>
          </w:p>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0"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35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4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63" w:type="dxa"/>
            <w:gridSpan w:val="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利用专利信息优化知识产权产出导向</w:t>
            </w:r>
          </w:p>
        </w:tc>
        <w:tc>
          <w:tcPr>
            <w:tcW w:w="5221" w:type="dxa"/>
            <w:gridSpan w:val="20"/>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企业是否对竞争对手专利信息进行分析</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221" w:type="dxa"/>
            <w:gridSpan w:val="20"/>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是否充分利用失效、无效专利及他国专利</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在各过程中是否进行了专利信息的检索与分析</w:t>
            </w: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战略布局与主动防御</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新产品开发、科研立项</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专利申请</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专利诉讼</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产品、技术进出口</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专利许可</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专利投融资</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80" w:type="dxa"/>
            <w:gridSpan w:val="1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中外合资合作</w:t>
            </w:r>
          </w:p>
        </w:tc>
        <w:tc>
          <w:tcPr>
            <w:tcW w:w="1170"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黑体" w:cs="黑体"/>
                <w:bCs/>
                <w:color w:val="000000"/>
                <w:kern w:val="0"/>
                <w:sz w:val="28"/>
                <w:szCs w:val="28"/>
              </w:rPr>
              <w:t>知</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识</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产</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权</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保</w:t>
            </w:r>
            <w:r>
              <w:rPr>
                <w:rFonts w:hint="eastAsia" w:ascii="Times New Roman" w:hAnsi="Times New Roman" w:eastAsia="黑体" w:cs="黑体"/>
                <w:bCs/>
                <w:color w:val="000000"/>
                <w:kern w:val="0"/>
                <w:sz w:val="28"/>
                <w:szCs w:val="28"/>
              </w:rPr>
              <w:br w:type="textWrapping"/>
            </w:r>
            <w:r>
              <w:rPr>
                <w:rFonts w:hint="eastAsia" w:ascii="Times New Roman" w:hAnsi="Times New Roman" w:eastAsia="黑体" w:cs="黑体"/>
                <w:bCs/>
                <w:color w:val="000000"/>
                <w:kern w:val="0"/>
                <w:sz w:val="28"/>
                <w:szCs w:val="28"/>
              </w:rPr>
              <w:t>护</w:t>
            </w: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行政、司法途径</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专利行政调处（件）</w:t>
            </w: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专利司法诉讼（件）</w:t>
            </w: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商标</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版权</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其它</w:t>
            </w:r>
          </w:p>
          <w:p>
            <w:pPr>
              <w:widowControl/>
              <w:spacing w:line="380" w:lineRule="exact"/>
              <w:jc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1741" w:type="dxa"/>
            <w:gridSpan w:val="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770"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1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470" w:type="dxa"/>
            <w:gridSpan w:val="8"/>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263" w:type="dxa"/>
            <w:gridSpan w:val="2"/>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自身途径</w:t>
            </w: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是否建立贯穿生产经营全流程的知识产权侵权预警机制和风险监控机制</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是否定期开展知识产权风险测评</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是否通过开展知识产权尽职调查。获得知识产权许可等方式，避免主观恶意侵犯他人知识产权</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是否推动建立行业知识产权维权协作机制，参与行业专利纠纷处置</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16" w:type="dxa"/>
            <w:gridSpan w:val="17"/>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是否建立了应对国际、国内知识产权纠纷的机制，编制并适时调整相关预案</w:t>
            </w:r>
          </w:p>
        </w:tc>
        <w:tc>
          <w:tcPr>
            <w:tcW w:w="1275"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管理体系建设</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是否通过国家标准《企业知识产权管理规范》GB/T29490-2013认证</w:t>
            </w:r>
          </w:p>
        </w:tc>
        <w:tc>
          <w:tcPr>
            <w:tcW w:w="3303" w:type="dxa"/>
            <w:gridSpan w:val="11"/>
            <w:tcBorders>
              <w:tl2br w:val="nil"/>
              <w:tr2bl w:val="nil"/>
            </w:tcBorders>
            <w:shd w:val="clear" w:color="auto" w:fill="auto"/>
            <w:vAlign w:val="center"/>
          </w:tcPr>
          <w:p>
            <w:pPr>
              <w:widowControl/>
              <w:spacing w:line="380" w:lineRule="exact"/>
              <w:ind w:left="218" w:leftChars="103" w:hanging="2"/>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A.是，已经通过认证</w:t>
            </w:r>
            <w:r>
              <w:rPr>
                <w:rFonts w:hint="eastAsia" w:ascii="Times New Roman" w:hAnsi="Times New Roman" w:eastAsia="仿宋" w:cs="仿宋"/>
                <w:bCs/>
                <w:color w:val="000000"/>
                <w:kern w:val="0"/>
                <w:sz w:val="28"/>
                <w:szCs w:val="28"/>
              </w:rPr>
              <w:br w:type="textWrapping"/>
            </w:r>
            <w:r>
              <w:rPr>
                <w:rFonts w:hint="eastAsia" w:ascii="Times New Roman" w:hAnsi="Times New Roman" w:eastAsia="仿宋" w:cs="仿宋"/>
                <w:bCs/>
                <w:color w:val="000000"/>
                <w:kern w:val="0"/>
                <w:sz w:val="28"/>
                <w:szCs w:val="28"/>
              </w:rPr>
              <w:t>B.否，正在推进</w:t>
            </w:r>
            <w:r>
              <w:rPr>
                <w:rFonts w:hint="eastAsia" w:ascii="Times New Roman" w:hAnsi="Times New Roman" w:eastAsia="仿宋" w:cs="仿宋"/>
                <w:bCs/>
                <w:color w:val="000000"/>
                <w:kern w:val="0"/>
                <w:sz w:val="28"/>
                <w:szCs w:val="28"/>
              </w:rPr>
              <w:br w:type="textWrapping"/>
            </w:r>
            <w:r>
              <w:rPr>
                <w:rFonts w:hint="eastAsia" w:ascii="Times New Roman" w:hAnsi="Times New Roman" w:eastAsia="仿宋" w:cs="仿宋"/>
                <w:bCs/>
                <w:color w:val="000000"/>
                <w:kern w:val="0"/>
                <w:sz w:val="28"/>
                <w:szCs w:val="28"/>
              </w:rPr>
              <w:t>C.否，暂未推进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机构人员</w:t>
            </w:r>
          </w:p>
        </w:tc>
        <w:tc>
          <w:tcPr>
            <w:tcW w:w="4351" w:type="dxa"/>
            <w:gridSpan w:val="1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知识产权管理部门隶属部门名称</w:t>
            </w:r>
          </w:p>
        </w:tc>
        <w:tc>
          <w:tcPr>
            <w:tcW w:w="3303" w:type="dxa"/>
            <w:gridSpan w:val="11"/>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知识产权人员情况</w:t>
            </w:r>
          </w:p>
        </w:tc>
        <w:tc>
          <w:tcPr>
            <w:tcW w:w="2041" w:type="dxa"/>
            <w:gridSpan w:val="5"/>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专职人数</w:t>
            </w: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兼职人数</w:t>
            </w: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其中具有代理资格人数</w:t>
            </w:r>
          </w:p>
        </w:tc>
        <w:tc>
          <w:tcPr>
            <w:tcW w:w="2058"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其中律师人数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第T-2年</w:t>
            </w:r>
          </w:p>
        </w:tc>
        <w:tc>
          <w:tcPr>
            <w:tcW w:w="2041"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第T-1年</w:t>
            </w:r>
          </w:p>
        </w:tc>
        <w:tc>
          <w:tcPr>
            <w:tcW w:w="2041"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869" w:type="dxa"/>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第T年</w:t>
            </w:r>
          </w:p>
        </w:tc>
        <w:tc>
          <w:tcPr>
            <w:tcW w:w="2041"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55" w:type="dxa"/>
            <w:gridSpan w:val="4"/>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1800" w:type="dxa"/>
            <w:gridSpan w:val="13"/>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2058" w:type="dxa"/>
            <w:gridSpan w:val="4"/>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restart"/>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黑体"/>
                <w:color w:val="000000" w:themeColor="text1"/>
                <w:sz w:val="32"/>
              </w:rPr>
              <w:t>知识产权管理</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规章制度</w:t>
            </w:r>
          </w:p>
        </w:tc>
        <w:tc>
          <w:tcPr>
            <w:tcW w:w="1741" w:type="dxa"/>
            <w:gridSpan w:val="3"/>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kern w:val="0"/>
                <w:sz w:val="28"/>
                <w:szCs w:val="28"/>
              </w:rPr>
            </w:pPr>
            <w:r>
              <w:rPr>
                <w:rFonts w:hint="eastAsia" w:ascii="Times New Roman" w:hAnsi="Times New Roman" w:eastAsia="仿宋" w:cs="仿宋"/>
                <w:b/>
                <w:color w:val="000000"/>
                <w:kern w:val="0"/>
                <w:sz w:val="28"/>
                <w:szCs w:val="28"/>
              </w:rPr>
              <w:t>知识产权</w:t>
            </w:r>
          </w:p>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管理制度</w:t>
            </w: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知识产权机构管理制度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知识产权教育培训制度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知识产权奖励激励机制</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技术及商业保密管理制度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1741" w:type="dxa"/>
            <w:gridSpan w:val="3"/>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3450" w:type="dxa"/>
            <w:gridSpan w:val="16"/>
            <w:tcBorders>
              <w:tl2br w:val="nil"/>
              <w:tr2bl w:val="nil"/>
            </w:tcBorders>
            <w:shd w:val="clear" w:color="auto" w:fill="auto"/>
            <w:vAlign w:val="center"/>
          </w:tcPr>
          <w:p>
            <w:pPr>
              <w:widowControl/>
              <w:spacing w:line="380" w:lineRule="exact"/>
              <w:ind w:firstLine="218" w:firstLineChars="78"/>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竞业禁止制度</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r>
              <w:rPr>
                <w:rFonts w:hint="eastAsia" w:ascii="Times New Roman" w:hAnsi="Times New Roman" w:eastAsia="仿宋" w:cs="仿宋"/>
                <w:b/>
                <w:color w:val="000000"/>
                <w:kern w:val="0"/>
                <w:sz w:val="28"/>
                <w:szCs w:val="28"/>
              </w:rPr>
              <w:t>战略规划</w:t>
            </w: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劳动合同中是否有界定职务发明条款</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 xml:space="preserve"> 签订合同时是否有约定知识产权权利归属和保护知识产权的条款</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是否制定了知识产权战略（规划）并纳入整体发展规划</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是否建立了企业职务发明人权益保护和奖励机制</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支撑体系</w:t>
            </w: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是否建立了内部专家评议机制或项目知识产权专员跟踪机制等</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4"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是否借助外部知识产权服务机构进行专利申请以外的专业化服务</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A.有</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B.没有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174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
                <w:color w:val="000000"/>
                <w:sz w:val="28"/>
                <w:szCs w:val="28"/>
              </w:rPr>
            </w:pP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近三年核心人员知识产权培训率</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核心人员包括企业管理人员、知识产权工作人员和研发人员。培训率为被培训核心人员占核心人员总数的比例。</w:t>
            </w:r>
            <w:r>
              <w:rPr>
                <w:rFonts w:hint="eastAsia" w:ascii="Times New Roman" w:hAnsi="Times New Roman" w:eastAsia="仿宋" w:cs="仿宋"/>
                <w:bCs/>
                <w:color w:val="000000"/>
                <w:kern w:val="0"/>
                <w:sz w:val="28"/>
                <w:szCs w:val="28"/>
                <w:lang w:eastAsia="zh-CN"/>
              </w:rPr>
              <w:t>）</w:t>
            </w:r>
          </w:p>
        </w:tc>
        <w:tc>
          <w:tcPr>
            <w:tcW w:w="2463" w:type="dxa"/>
            <w:gridSpan w:val="7"/>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10" w:hRule="atLeast"/>
        </w:trPr>
        <w:tc>
          <w:tcPr>
            <w:tcW w:w="582" w:type="dxa"/>
            <w:vMerge w:val="restart"/>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黑体" w:cs="黑体"/>
                <w:bCs/>
                <w:color w:val="000000"/>
                <w:sz w:val="28"/>
                <w:szCs w:val="28"/>
              </w:rPr>
              <w:t>奖励及加分项</w:t>
            </w:r>
          </w:p>
        </w:tc>
        <w:tc>
          <w:tcPr>
            <w:tcW w:w="1869" w:type="dxa"/>
            <w:vMerge w:val="restart"/>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
                <w:color w:val="000000"/>
                <w:sz w:val="28"/>
                <w:szCs w:val="28"/>
              </w:rPr>
            </w:pPr>
            <w:r>
              <w:rPr>
                <w:rFonts w:hint="eastAsia" w:ascii="Times New Roman" w:hAnsi="Times New Roman" w:eastAsia="仿宋" w:cs="仿宋"/>
                <w:b/>
                <w:color w:val="000000"/>
                <w:kern w:val="0"/>
                <w:sz w:val="28"/>
                <w:szCs w:val="28"/>
              </w:rPr>
              <w:t>重要成果</w:t>
            </w:r>
          </w:p>
        </w:tc>
        <w:tc>
          <w:tcPr>
            <w:tcW w:w="5191" w:type="dxa"/>
            <w:gridSpan w:val="19"/>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是否承担国家重大科技专项</w:t>
            </w:r>
          </w:p>
        </w:tc>
        <w:tc>
          <w:tcPr>
            <w:tcW w:w="1200" w:type="dxa"/>
            <w:gridSpan w:val="5"/>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A.是</w:t>
            </w:r>
          </w:p>
        </w:tc>
        <w:tc>
          <w:tcPr>
            <w:tcW w:w="1263" w:type="dxa"/>
            <w:gridSpan w:val="2"/>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r>
              <w:rPr>
                <w:rFonts w:hint="eastAsia" w:ascii="Times New Roman" w:hAnsi="Times New Roman" w:eastAsia="仿宋" w:cs="仿宋"/>
                <w:bCs/>
                <w:color w:val="000000"/>
                <w:sz w:val="28"/>
                <w:szCs w:val="28"/>
              </w:rPr>
              <w:t>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05"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420" w:lineRule="exact"/>
              <w:jc w:val="left"/>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获得国家级专利奖情况</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中国</w:t>
            </w:r>
            <w:r>
              <w:rPr>
                <w:rFonts w:hint="eastAsia" w:ascii="Times New Roman" w:hAnsi="Times New Roman" w:eastAsia="仿宋" w:cs="仿宋"/>
                <w:bCs/>
                <w:color w:val="000000"/>
                <w:kern w:val="0"/>
                <w:sz w:val="28"/>
                <w:szCs w:val="28"/>
                <w:lang w:eastAsia="zh-CN"/>
              </w:rPr>
              <w:t>）</w:t>
            </w:r>
            <w:r>
              <w:rPr>
                <w:rFonts w:hint="eastAsia" w:ascii="Times New Roman" w:hAnsi="Times New Roman" w:eastAsia="仿宋" w:cs="仿宋"/>
                <w:bCs/>
                <w:color w:val="000000"/>
                <w:kern w:val="0"/>
                <w:sz w:val="28"/>
                <w:szCs w:val="28"/>
              </w:rPr>
              <w:t>和国家技术发明奖；省级知识产权奖励是指省级政府设立的知识产权奖励，不含省级政府下属部门或单位颁发的奖项。</w:t>
            </w:r>
            <w:r>
              <w:rPr>
                <w:rFonts w:hint="eastAsia" w:ascii="Times New Roman" w:hAnsi="Times New Roman" w:eastAsia="仿宋" w:cs="仿宋"/>
                <w:bCs/>
                <w:color w:val="000000"/>
                <w:kern w:val="0"/>
                <w:sz w:val="28"/>
                <w:szCs w:val="28"/>
                <w:lang w:eastAsia="zh-CN"/>
              </w:rPr>
              <w:t>）</w:t>
            </w: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中国专利金奖（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7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中国专利优秀奖（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8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中国商标金奖（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1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世界知识产权组织版权金奖（中国）（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5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center"/>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国家技术发明奖（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省级知识产权奖励是指省级政府设立的知识产权奖励，不含省级政府下属部门或单位颁发的奖项。省级政府奖励（ ）项，广东省知识产权示范企业（ ）项，广东省专利优秀奖（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5"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restart"/>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积极主导或参与标准制定</w:t>
            </w: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国家标准（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80"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行业标准（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855" w:hRule="atLeast"/>
        </w:trPr>
        <w:tc>
          <w:tcPr>
            <w:tcW w:w="582" w:type="dxa"/>
            <w:vMerge w:val="continue"/>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p>
        </w:tc>
        <w:tc>
          <w:tcPr>
            <w:tcW w:w="1869" w:type="dxa"/>
            <w:vMerge w:val="continue"/>
            <w:tcBorders>
              <w:tl2br w:val="nil"/>
              <w:tr2bl w:val="nil"/>
            </w:tcBorders>
            <w:shd w:val="clear" w:color="auto" w:fill="auto"/>
            <w:vAlign w:val="center"/>
          </w:tcPr>
          <w:p>
            <w:pPr>
              <w:widowControl/>
              <w:spacing w:line="380" w:lineRule="exact"/>
              <w:jc w:val="center"/>
              <w:rPr>
                <w:rFonts w:ascii="Times New Roman" w:hAnsi="Times New Roman" w:eastAsia="仿宋" w:cs="仿宋"/>
                <w:bCs/>
                <w:color w:val="000000"/>
                <w:sz w:val="28"/>
                <w:szCs w:val="28"/>
              </w:rPr>
            </w:pPr>
          </w:p>
        </w:tc>
        <w:tc>
          <w:tcPr>
            <w:tcW w:w="4021" w:type="dxa"/>
            <w:gridSpan w:val="13"/>
            <w:vMerge w:val="continue"/>
            <w:tcBorders>
              <w:tl2br w:val="nil"/>
              <w:tr2bl w:val="nil"/>
            </w:tcBorders>
            <w:shd w:val="clear" w:color="auto" w:fill="auto"/>
            <w:vAlign w:val="center"/>
          </w:tcPr>
          <w:p>
            <w:pPr>
              <w:widowControl/>
              <w:spacing w:line="380" w:lineRule="exact"/>
              <w:jc w:val="left"/>
              <w:textAlignment w:val="center"/>
              <w:rPr>
                <w:rFonts w:ascii="Times New Roman" w:hAnsi="Times New Roman" w:eastAsia="仿宋" w:cs="仿宋"/>
                <w:bCs/>
                <w:color w:val="000000"/>
                <w:sz w:val="28"/>
                <w:szCs w:val="28"/>
              </w:rPr>
            </w:pPr>
          </w:p>
        </w:tc>
        <w:tc>
          <w:tcPr>
            <w:tcW w:w="3633" w:type="dxa"/>
            <w:gridSpan w:val="13"/>
            <w:tcBorders>
              <w:tl2br w:val="nil"/>
              <w:tr2bl w:val="nil"/>
            </w:tcBorders>
            <w:shd w:val="clear" w:color="auto" w:fill="auto"/>
            <w:vAlign w:val="center"/>
          </w:tcPr>
          <w:p>
            <w:pPr>
              <w:widowControl/>
              <w:spacing w:line="380" w:lineRule="exact"/>
              <w:rPr>
                <w:rFonts w:ascii="Times New Roman" w:hAnsi="Times New Roman" w:eastAsia="仿宋" w:cs="仿宋"/>
                <w:bCs/>
                <w:color w:val="000000"/>
                <w:sz w:val="28"/>
                <w:szCs w:val="28"/>
              </w:rPr>
            </w:pPr>
            <w:r>
              <w:rPr>
                <w:rFonts w:hint="eastAsia" w:ascii="Times New Roman" w:hAnsi="Times New Roman" w:eastAsia="仿宋" w:cs="仿宋"/>
                <w:bCs/>
                <w:color w:val="000000"/>
                <w:kern w:val="0"/>
                <w:sz w:val="28"/>
                <w:szCs w:val="28"/>
              </w:rPr>
              <w:t>国际标准（ ）项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cantSplit/>
          <w:trHeight w:val="790" w:hRule="atLeast"/>
        </w:trPr>
        <w:tc>
          <w:tcPr>
            <w:tcW w:w="10105" w:type="dxa"/>
            <w:gridSpan w:val="28"/>
            <w:tcBorders>
              <w:tl2br w:val="nil"/>
              <w:tr2bl w:val="nil"/>
            </w:tcBorders>
            <w:shd w:val="clear" w:color="auto" w:fill="auto"/>
            <w:vAlign w:val="center"/>
          </w:tcPr>
          <w:p>
            <w:pPr>
              <w:widowControl/>
              <w:spacing w:line="380" w:lineRule="exact"/>
              <w:rPr>
                <w:rFonts w:ascii="Times New Roman" w:hAnsi="Times New Roman" w:eastAsia="仿宋" w:cs="仿宋"/>
                <w:bCs/>
                <w:color w:val="000000"/>
                <w:kern w:val="0"/>
                <w:sz w:val="28"/>
                <w:szCs w:val="28"/>
              </w:rPr>
            </w:pPr>
            <w:r>
              <w:rPr>
                <w:rFonts w:hint="eastAsia" w:ascii="Times New Roman" w:hAnsi="Times New Roman" w:eastAsia="仿宋" w:cs="仿宋"/>
                <w:bCs/>
                <w:color w:val="000000"/>
                <w:kern w:val="0"/>
                <w:sz w:val="28"/>
                <w:szCs w:val="28"/>
              </w:rPr>
              <w:t>注：此表请同时提交word及盖章扫描的pdf版本。</w:t>
            </w:r>
          </w:p>
        </w:tc>
      </w:tr>
    </w:tbl>
    <w:p>
      <w:pPr>
        <w:spacing w:afterLines="50"/>
        <w:rPr>
          <w:rFonts w:ascii="Times New Roman" w:hAnsi="Times New Roman" w:eastAsia="方正小标宋_GBK" w:cs="方正小标宋_GBK"/>
          <w:sz w:val="30"/>
          <w:szCs w:val="30"/>
        </w:rPr>
      </w:pPr>
    </w:p>
    <w:sectPr>
      <w:footerReference r:id="rId3" w:type="default"/>
      <w:pgSz w:w="11906" w:h="16838"/>
      <w:pgMar w:top="1440" w:right="866" w:bottom="1440" w:left="96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4A"/>
    <w:rsid w:val="0008528F"/>
    <w:rsid w:val="001324A1"/>
    <w:rsid w:val="001353C5"/>
    <w:rsid w:val="0017286D"/>
    <w:rsid w:val="00175A08"/>
    <w:rsid w:val="001A7148"/>
    <w:rsid w:val="001B0FD5"/>
    <w:rsid w:val="001F1C3A"/>
    <w:rsid w:val="00221760"/>
    <w:rsid w:val="002251BB"/>
    <w:rsid w:val="0024748F"/>
    <w:rsid w:val="002A7DA8"/>
    <w:rsid w:val="002E0E34"/>
    <w:rsid w:val="003409C0"/>
    <w:rsid w:val="00361A1A"/>
    <w:rsid w:val="00382AAF"/>
    <w:rsid w:val="003D566A"/>
    <w:rsid w:val="00461394"/>
    <w:rsid w:val="00486281"/>
    <w:rsid w:val="00487BD6"/>
    <w:rsid w:val="004D7DFC"/>
    <w:rsid w:val="005475E1"/>
    <w:rsid w:val="00576F62"/>
    <w:rsid w:val="005975B3"/>
    <w:rsid w:val="005B7BA0"/>
    <w:rsid w:val="00655C4E"/>
    <w:rsid w:val="0068351D"/>
    <w:rsid w:val="00690999"/>
    <w:rsid w:val="006E20A1"/>
    <w:rsid w:val="00753967"/>
    <w:rsid w:val="007A775C"/>
    <w:rsid w:val="007F1134"/>
    <w:rsid w:val="00832250"/>
    <w:rsid w:val="00853C0D"/>
    <w:rsid w:val="0099234A"/>
    <w:rsid w:val="00992468"/>
    <w:rsid w:val="009A6B2D"/>
    <w:rsid w:val="009C4F4C"/>
    <w:rsid w:val="009D01DD"/>
    <w:rsid w:val="00A653D6"/>
    <w:rsid w:val="00AB3936"/>
    <w:rsid w:val="00AD7B50"/>
    <w:rsid w:val="00BC5D20"/>
    <w:rsid w:val="00D6271B"/>
    <w:rsid w:val="00DB4E8E"/>
    <w:rsid w:val="00DF2663"/>
    <w:rsid w:val="00E5247F"/>
    <w:rsid w:val="00F0006C"/>
    <w:rsid w:val="01197DD3"/>
    <w:rsid w:val="01A0725D"/>
    <w:rsid w:val="023547E2"/>
    <w:rsid w:val="02DB30E0"/>
    <w:rsid w:val="035C5C15"/>
    <w:rsid w:val="043D46BE"/>
    <w:rsid w:val="046033F1"/>
    <w:rsid w:val="046E15EF"/>
    <w:rsid w:val="04EA68FD"/>
    <w:rsid w:val="051F5E34"/>
    <w:rsid w:val="053071AE"/>
    <w:rsid w:val="05365274"/>
    <w:rsid w:val="05421AD2"/>
    <w:rsid w:val="05D4430F"/>
    <w:rsid w:val="065D689A"/>
    <w:rsid w:val="080734D7"/>
    <w:rsid w:val="0859372A"/>
    <w:rsid w:val="08812FEF"/>
    <w:rsid w:val="08C37B86"/>
    <w:rsid w:val="0A786C89"/>
    <w:rsid w:val="0AE305A6"/>
    <w:rsid w:val="0B924FD8"/>
    <w:rsid w:val="0BAC3DCA"/>
    <w:rsid w:val="0BC07394"/>
    <w:rsid w:val="0C0157B4"/>
    <w:rsid w:val="0D0F3197"/>
    <w:rsid w:val="0D404A7B"/>
    <w:rsid w:val="0D87155C"/>
    <w:rsid w:val="0D8D263E"/>
    <w:rsid w:val="0DDC414B"/>
    <w:rsid w:val="0DF5039A"/>
    <w:rsid w:val="0E5E7DC5"/>
    <w:rsid w:val="0E716B29"/>
    <w:rsid w:val="0E745A09"/>
    <w:rsid w:val="0EF4701B"/>
    <w:rsid w:val="11F21CDB"/>
    <w:rsid w:val="12554D17"/>
    <w:rsid w:val="128E20FA"/>
    <w:rsid w:val="12C61A30"/>
    <w:rsid w:val="13181D7B"/>
    <w:rsid w:val="13DD0F18"/>
    <w:rsid w:val="1493464D"/>
    <w:rsid w:val="15100533"/>
    <w:rsid w:val="151C2AD1"/>
    <w:rsid w:val="155B32E2"/>
    <w:rsid w:val="155C248C"/>
    <w:rsid w:val="159B53DA"/>
    <w:rsid w:val="16417C72"/>
    <w:rsid w:val="16432C84"/>
    <w:rsid w:val="170C1813"/>
    <w:rsid w:val="18687293"/>
    <w:rsid w:val="18F15069"/>
    <w:rsid w:val="19BA29E1"/>
    <w:rsid w:val="19BC68BD"/>
    <w:rsid w:val="1AEC3B69"/>
    <w:rsid w:val="1AF71CC8"/>
    <w:rsid w:val="1B140426"/>
    <w:rsid w:val="1C0E43FD"/>
    <w:rsid w:val="1CF042D3"/>
    <w:rsid w:val="1D1B2273"/>
    <w:rsid w:val="1D905DA3"/>
    <w:rsid w:val="1DA6393C"/>
    <w:rsid w:val="1EA75884"/>
    <w:rsid w:val="1F107A47"/>
    <w:rsid w:val="1F132B55"/>
    <w:rsid w:val="1F2369FB"/>
    <w:rsid w:val="1F3803CA"/>
    <w:rsid w:val="1F9474EF"/>
    <w:rsid w:val="20E44733"/>
    <w:rsid w:val="21071795"/>
    <w:rsid w:val="21BA7A5C"/>
    <w:rsid w:val="22A32508"/>
    <w:rsid w:val="22E84E15"/>
    <w:rsid w:val="233F76E0"/>
    <w:rsid w:val="255D02CD"/>
    <w:rsid w:val="2568691B"/>
    <w:rsid w:val="27144822"/>
    <w:rsid w:val="2747242A"/>
    <w:rsid w:val="277E7513"/>
    <w:rsid w:val="27D43B10"/>
    <w:rsid w:val="28620C66"/>
    <w:rsid w:val="28937EA7"/>
    <w:rsid w:val="28EA6EE6"/>
    <w:rsid w:val="29B7065B"/>
    <w:rsid w:val="2A0F05B2"/>
    <w:rsid w:val="2A220139"/>
    <w:rsid w:val="2A2E27C6"/>
    <w:rsid w:val="2C4A1764"/>
    <w:rsid w:val="2EE15B28"/>
    <w:rsid w:val="2F2D443F"/>
    <w:rsid w:val="2FAC5FE6"/>
    <w:rsid w:val="301E5C01"/>
    <w:rsid w:val="3103726A"/>
    <w:rsid w:val="31151F41"/>
    <w:rsid w:val="311F2935"/>
    <w:rsid w:val="325E7E4A"/>
    <w:rsid w:val="32700190"/>
    <w:rsid w:val="32AC4598"/>
    <w:rsid w:val="32CC3D50"/>
    <w:rsid w:val="34631745"/>
    <w:rsid w:val="34C479AA"/>
    <w:rsid w:val="34F5581C"/>
    <w:rsid w:val="369576E4"/>
    <w:rsid w:val="38053F8D"/>
    <w:rsid w:val="384E202A"/>
    <w:rsid w:val="39E342FF"/>
    <w:rsid w:val="3A5343EA"/>
    <w:rsid w:val="3A6B4C0B"/>
    <w:rsid w:val="3AB178F7"/>
    <w:rsid w:val="3BE62D5D"/>
    <w:rsid w:val="3C5C5FB3"/>
    <w:rsid w:val="3C901A7F"/>
    <w:rsid w:val="3CC10393"/>
    <w:rsid w:val="3D3025FD"/>
    <w:rsid w:val="3D8E78C7"/>
    <w:rsid w:val="3F0679E3"/>
    <w:rsid w:val="4016639C"/>
    <w:rsid w:val="40AA1EE3"/>
    <w:rsid w:val="414A0816"/>
    <w:rsid w:val="414E46A4"/>
    <w:rsid w:val="41AD76D6"/>
    <w:rsid w:val="42A16270"/>
    <w:rsid w:val="44A723B4"/>
    <w:rsid w:val="44C115A9"/>
    <w:rsid w:val="455B7DDC"/>
    <w:rsid w:val="469774C4"/>
    <w:rsid w:val="46DE4B6C"/>
    <w:rsid w:val="474D75B2"/>
    <w:rsid w:val="47B2036D"/>
    <w:rsid w:val="47D53244"/>
    <w:rsid w:val="48386C48"/>
    <w:rsid w:val="48B673B7"/>
    <w:rsid w:val="48D240A3"/>
    <w:rsid w:val="493C44A9"/>
    <w:rsid w:val="49A06D0E"/>
    <w:rsid w:val="49C24F9E"/>
    <w:rsid w:val="4AA80A1E"/>
    <w:rsid w:val="4B604772"/>
    <w:rsid w:val="4C6276F1"/>
    <w:rsid w:val="4CC2551C"/>
    <w:rsid w:val="4DFE586B"/>
    <w:rsid w:val="4E7229F9"/>
    <w:rsid w:val="4FAF0419"/>
    <w:rsid w:val="50E02177"/>
    <w:rsid w:val="513A6E53"/>
    <w:rsid w:val="513F0911"/>
    <w:rsid w:val="52005850"/>
    <w:rsid w:val="52B66594"/>
    <w:rsid w:val="53FE079A"/>
    <w:rsid w:val="54823AF3"/>
    <w:rsid w:val="54CE4992"/>
    <w:rsid w:val="54E73605"/>
    <w:rsid w:val="553C052D"/>
    <w:rsid w:val="558A0BC3"/>
    <w:rsid w:val="56A972A0"/>
    <w:rsid w:val="56FD60A9"/>
    <w:rsid w:val="592B39D2"/>
    <w:rsid w:val="59455334"/>
    <w:rsid w:val="597F2B27"/>
    <w:rsid w:val="5A003BD1"/>
    <w:rsid w:val="5AA0693E"/>
    <w:rsid w:val="5AAC5B45"/>
    <w:rsid w:val="5B3F09A1"/>
    <w:rsid w:val="5B556795"/>
    <w:rsid w:val="5BC64225"/>
    <w:rsid w:val="5CBC1987"/>
    <w:rsid w:val="5D795F83"/>
    <w:rsid w:val="5F9D1708"/>
    <w:rsid w:val="6005623C"/>
    <w:rsid w:val="607B4268"/>
    <w:rsid w:val="61C72FAD"/>
    <w:rsid w:val="61E709F2"/>
    <w:rsid w:val="624B3009"/>
    <w:rsid w:val="62524D8E"/>
    <w:rsid w:val="64B87995"/>
    <w:rsid w:val="652F5240"/>
    <w:rsid w:val="65912F9B"/>
    <w:rsid w:val="65F04AF5"/>
    <w:rsid w:val="671F5ED3"/>
    <w:rsid w:val="672F15C2"/>
    <w:rsid w:val="673843B9"/>
    <w:rsid w:val="68F136C3"/>
    <w:rsid w:val="6A407883"/>
    <w:rsid w:val="6A5B1F0E"/>
    <w:rsid w:val="6AC85AE2"/>
    <w:rsid w:val="6B702B95"/>
    <w:rsid w:val="6B7A4FEB"/>
    <w:rsid w:val="6D3427D4"/>
    <w:rsid w:val="6D914CD9"/>
    <w:rsid w:val="6E6401AD"/>
    <w:rsid w:val="6ECD22AF"/>
    <w:rsid w:val="6FD55D16"/>
    <w:rsid w:val="70BE2D82"/>
    <w:rsid w:val="70FB4819"/>
    <w:rsid w:val="711468ED"/>
    <w:rsid w:val="71A076A5"/>
    <w:rsid w:val="72BA6AFD"/>
    <w:rsid w:val="7349326D"/>
    <w:rsid w:val="73517799"/>
    <w:rsid w:val="74771689"/>
    <w:rsid w:val="74CC79F0"/>
    <w:rsid w:val="751753FD"/>
    <w:rsid w:val="75194B46"/>
    <w:rsid w:val="7595110C"/>
    <w:rsid w:val="76707B43"/>
    <w:rsid w:val="76855D8D"/>
    <w:rsid w:val="76920872"/>
    <w:rsid w:val="769644A5"/>
    <w:rsid w:val="76B323A7"/>
    <w:rsid w:val="7711206E"/>
    <w:rsid w:val="78AD1FC4"/>
    <w:rsid w:val="795E149B"/>
    <w:rsid w:val="796E1A72"/>
    <w:rsid w:val="79E9531B"/>
    <w:rsid w:val="7A1D2E79"/>
    <w:rsid w:val="7AD67307"/>
    <w:rsid w:val="7BB96469"/>
    <w:rsid w:val="7CE9116A"/>
    <w:rsid w:val="7D0C3E7B"/>
    <w:rsid w:val="7DE326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8">
    <w:name w:val="annotation reference"/>
    <w:basedOn w:val="7"/>
    <w:qFormat/>
    <w:uiPriority w:val="0"/>
    <w:rPr>
      <w:sz w:val="21"/>
      <w:szCs w:val="21"/>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正文文本 (2)"/>
    <w:basedOn w:val="1"/>
    <w:link w:val="13"/>
    <w:unhideWhenUsed/>
    <w:qFormat/>
    <w:uiPriority w:val="99"/>
    <w:pPr>
      <w:shd w:val="clear" w:color="auto" w:fill="FFFFFF"/>
      <w:spacing w:line="240" w:lineRule="atLeast"/>
    </w:pPr>
    <w:rPr>
      <w:rFonts w:hint="eastAsia" w:ascii="微软雅黑" w:hAnsi="微软雅黑" w:eastAsia="微软雅黑"/>
      <w:sz w:val="22"/>
    </w:rPr>
  </w:style>
  <w:style w:type="character" w:customStyle="1" w:styleId="12">
    <w:name w:val="正文文本 (2) + 9 pt"/>
    <w:basedOn w:val="13"/>
    <w:unhideWhenUsed/>
    <w:qFormat/>
    <w:uiPriority w:val="99"/>
    <w:rPr>
      <w:rFonts w:hint="eastAsia"/>
      <w:sz w:val="18"/>
    </w:rPr>
  </w:style>
  <w:style w:type="character" w:customStyle="1" w:styleId="13">
    <w:name w:val="正文文本 (2)_"/>
    <w:basedOn w:val="7"/>
    <w:link w:val="11"/>
    <w:unhideWhenUsed/>
    <w:qFormat/>
    <w:uiPriority w:val="99"/>
    <w:rPr>
      <w:rFonts w:hint="eastAsia" w:ascii="微软雅黑" w:hAnsi="微软雅黑" w:eastAsia="微软雅黑"/>
      <w:sz w:val="22"/>
    </w:rPr>
  </w:style>
  <w:style w:type="character" w:customStyle="1" w:styleId="14">
    <w:name w:val="正文文本 (2) + 8 pt"/>
    <w:basedOn w:val="13"/>
    <w:unhideWhenUsed/>
    <w:qFormat/>
    <w:uiPriority w:val="99"/>
    <w:rPr>
      <w:rFonts w:hint="eastAsia"/>
      <w:i/>
      <w:sz w:val="16"/>
    </w:rPr>
  </w:style>
  <w:style w:type="character" w:customStyle="1" w:styleId="15">
    <w:name w:val="页眉 Char"/>
    <w:basedOn w:val="7"/>
    <w:link w:val="5"/>
    <w:qFormat/>
    <w:uiPriority w:val="0"/>
    <w:rPr>
      <w:rFonts w:asciiTheme="minorHAnsi" w:hAnsiTheme="minorHAnsi" w:eastAsiaTheme="minorEastAsia" w:cstheme="minorBidi"/>
      <w:kern w:val="2"/>
      <w:sz w:val="18"/>
      <w:szCs w:val="18"/>
    </w:rPr>
  </w:style>
  <w:style w:type="character" w:customStyle="1" w:styleId="16">
    <w:name w:val="页脚 Char"/>
    <w:basedOn w:val="7"/>
    <w:link w:val="4"/>
    <w:qFormat/>
    <w:uiPriority w:val="0"/>
    <w:rPr>
      <w:rFonts w:asciiTheme="minorHAnsi" w:hAnsiTheme="minorHAnsi" w:eastAsiaTheme="minorEastAsia" w:cstheme="minorBidi"/>
      <w:kern w:val="2"/>
      <w:sz w:val="18"/>
      <w:szCs w:val="18"/>
    </w:rPr>
  </w:style>
  <w:style w:type="character" w:customStyle="1" w:styleId="17">
    <w:name w:val="批注框文本 Char"/>
    <w:basedOn w:val="7"/>
    <w:link w:val="3"/>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4494</Words>
  <Characters>5888</Characters>
  <Lines>841</Lines>
  <Paragraphs>1153</Paragraphs>
  <TotalTime>8</TotalTime>
  <ScaleCrop>false</ScaleCrop>
  <LinksUpToDate>false</LinksUpToDate>
  <CharactersWithSpaces>9229</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CElLphOne1410334876</cp:lastModifiedBy>
  <cp:lastPrinted>2019-05-20T02:24:00Z</cp:lastPrinted>
  <dcterms:modified xsi:type="dcterms:W3CDTF">2020-04-21T08:01:32Z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