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</w:t>
      </w:r>
    </w:p>
    <w:p>
      <w:pPr>
        <w:spacing w:line="560" w:lineRule="exact"/>
        <w:jc w:val="left"/>
        <w:rPr>
          <w:rFonts w:ascii="黑体" w:hAnsi="黑体" w:eastAsia="黑体"/>
          <w:szCs w:val="32"/>
        </w:rPr>
      </w:pPr>
    </w:p>
    <w:p>
      <w:pPr>
        <w:spacing w:line="56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欧洲知识产权保护研讨会议程安排</w:t>
      </w:r>
    </w:p>
    <w:p>
      <w:pPr>
        <w:spacing w:line="560" w:lineRule="exact"/>
        <w:jc w:val="center"/>
        <w:rPr>
          <w:rFonts w:ascii="小标宋" w:eastAsia="小标宋"/>
          <w:sz w:val="44"/>
          <w:szCs w:val="44"/>
        </w:rPr>
      </w:pPr>
    </w:p>
    <w:tbl>
      <w:tblPr>
        <w:tblStyle w:val="3"/>
        <w:tblW w:w="964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3544"/>
        <w:gridCol w:w="36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2411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default" w:ascii="Times New Roman" w:hAnsi="黑体" w:eastAsia="黑体"/>
                <w:sz w:val="28"/>
                <w:szCs w:val="28"/>
              </w:rPr>
              <w:t>时间及地点</w:t>
            </w:r>
          </w:p>
        </w:tc>
        <w:tc>
          <w:tcPr>
            <w:tcW w:w="3544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default" w:ascii="Times New Roman" w:hAnsi="黑体" w:eastAsia="黑体"/>
                <w:sz w:val="28"/>
                <w:szCs w:val="28"/>
              </w:rPr>
              <w:t>议</w:t>
            </w:r>
            <w:r>
              <w:rPr>
                <w:rFonts w:hint="default" w:ascii="Times New Roman" w:hAnsi="Times New Roman" w:eastAsia="黑体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黑体" w:eastAsia="黑体"/>
                <w:sz w:val="28"/>
                <w:szCs w:val="28"/>
              </w:rPr>
              <w:t>程</w:t>
            </w:r>
          </w:p>
        </w:tc>
        <w:tc>
          <w:tcPr>
            <w:tcW w:w="3685" w:type="dxa"/>
            <w:vAlign w:val="top"/>
          </w:tcPr>
          <w:p>
            <w:pPr>
              <w:spacing w:line="56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default" w:ascii="Times New Roman" w:hAnsi="黑体" w:eastAsia="黑体"/>
                <w:sz w:val="28"/>
                <w:szCs w:val="28"/>
              </w:rPr>
              <w:t>讲</w:t>
            </w:r>
            <w:r>
              <w:rPr>
                <w:rFonts w:hint="default" w:ascii="Times New Roman" w:hAnsi="Times New Roman" w:eastAsia="黑体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黑体" w:eastAsia="黑体"/>
                <w:sz w:val="28"/>
                <w:szCs w:val="28"/>
              </w:rPr>
              <w:t>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8794" w:hRule="atLeast"/>
        </w:trPr>
        <w:tc>
          <w:tcPr>
            <w:tcW w:w="2411" w:type="dxa"/>
            <w:vAlign w:val="top"/>
          </w:tcPr>
          <w:p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</w:rPr>
              <w:t>时间：</w:t>
            </w:r>
          </w:p>
          <w:p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</w:rPr>
              <w:t>2016年4月12日下午14:00-17:00</w:t>
            </w:r>
          </w:p>
          <w:p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</w:rPr>
              <w:t>地点：</w:t>
            </w:r>
          </w:p>
          <w:p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</w:rPr>
              <w:t>广州花园酒店</w:t>
            </w:r>
          </w:p>
          <w:p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</w:rPr>
              <w:t>三楼玉兰厅</w:t>
            </w:r>
          </w:p>
        </w:tc>
        <w:tc>
          <w:tcPr>
            <w:tcW w:w="3544" w:type="dxa"/>
            <w:vAlign w:val="top"/>
          </w:tcPr>
          <w:p>
            <w:pPr>
              <w:spacing w:line="48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</w:rPr>
              <w:t>1.开幕仪式；</w:t>
            </w:r>
          </w:p>
          <w:p>
            <w:pPr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如何在欧洲实施知识产权战略</w:t>
            </w:r>
            <w:r>
              <w:rPr>
                <w:rFonts w:hint="default"/>
                <w:sz w:val="28"/>
                <w:szCs w:val="28"/>
              </w:rPr>
              <w:t>；</w:t>
            </w:r>
          </w:p>
          <w:p>
            <w:pPr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如何通过欧洲/法国专利保护发明及与中国的区别</w:t>
            </w:r>
            <w:r>
              <w:rPr>
                <w:rFonts w:hint="default"/>
                <w:sz w:val="28"/>
                <w:szCs w:val="28"/>
              </w:rPr>
              <w:t>；</w:t>
            </w:r>
          </w:p>
          <w:p>
            <w:pPr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4.如何在欧洲进行商标保护；</w:t>
            </w:r>
          </w:p>
          <w:p>
            <w:pPr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5.如何利用法国主权专利基金进行专利运营；</w:t>
            </w:r>
          </w:p>
          <w:p>
            <w:pPr>
              <w:spacing w:line="480" w:lineRule="exact"/>
              <w:jc w:val="both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6.交流问答。</w:t>
            </w:r>
          </w:p>
        </w:tc>
        <w:tc>
          <w:tcPr>
            <w:tcW w:w="3685" w:type="dxa"/>
            <w:vAlign w:val="top"/>
          </w:tcPr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1.Mr.Jean-Baptiste BARBIER (白金), 法国驻华大使馆知识产权事务参赞，法国知识产权局驻华代表;</w:t>
            </w:r>
          </w:p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2.Mrs.Clémence VALL E (王柯蕾), 专利律师, LLR事务所合伙人;</w:t>
            </w:r>
          </w:p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3.Mrs.ZHAO Jing （赵晶)，LLR事务所专利代理人;</w:t>
            </w:r>
          </w:p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4.Mr. Frank SHI (施晨鸣), 法国专利主权基金中国区顾问 ;</w:t>
            </w:r>
          </w:p>
          <w:p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5.Mr. Kenny REN (任中杰),法国凯步律师事务所上海代表处知识产权顾问；</w:t>
            </w:r>
          </w:p>
          <w:p>
            <w:pPr>
              <w:spacing w:line="480" w:lineRule="exact"/>
              <w:rPr>
                <w:rFonts w:ascii="Times New Roman" w:hAnsi="Times New Roman" w:eastAsia="小标宋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6.Mr.Steven ZHANG (张彪),法国凯步律师事务所上海代表处专利顾问。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semic Times">
    <w:altName w:val="Courier New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B3F81"/>
    <w:rsid w:val="790B3F8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2016-03-23T05:58:00Z</dcterms:created>
  <dc:creator>gdippa</dc:creator>
  <cp:lastModifiedBy>gdippa</cp:lastModifiedBy>
  <dcterms:modified xsi:type="dcterms:W3CDTF">2016-03-23T05:58:51Z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