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pStyle w:val="3"/>
        <w:spacing w:line="360" w:lineRule="auto"/>
        <w:ind w:left="0" w:leftChars="0"/>
        <w:rPr>
          <w:rFonts w:hAnsi="宋体"/>
        </w:rPr>
      </w:pPr>
      <w:r>
        <w:rPr>
          <w:rFonts w:hint="eastAsia" w:hAnsi="宋体"/>
        </w:rPr>
        <w:t>附件：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000000"/>
          <w:sz w:val="32"/>
          <w:szCs w:val="32"/>
        </w:rPr>
        <w:t>广东知识产权保护协会会员“.商标”域名免费体验活动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000000"/>
          <w:sz w:val="32"/>
          <w:szCs w:val="32"/>
        </w:rPr>
        <w:t>报名回执</w:t>
      </w:r>
    </w:p>
    <w:tbl>
      <w:tblPr>
        <w:tblStyle w:val="9"/>
        <w:tblW w:w="9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714"/>
        <w:gridCol w:w="1975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 址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71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电话/手机</w:t>
            </w:r>
          </w:p>
        </w:tc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71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</w:tc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请将回执传真或e-mail到协会秘书处：</w:t>
      </w:r>
    </w:p>
    <w:p>
      <w:pPr>
        <w:spacing w:line="360" w:lineRule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真：（020）37656181；电子信箱：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Style w:val="8"/>
          <w:rFonts w:hint="eastAsia" w:ascii="仿宋_GB2312" w:hAnsi="宋体" w:eastAsia="仿宋_GB2312"/>
          <w:color w:val="000000"/>
          <w:sz w:val="32"/>
          <w:szCs w:val="32"/>
          <w:u w:val="none"/>
        </w:rPr>
        <w:t>gdippa@126.com</w:t>
      </w:r>
      <w:r>
        <w:rPr>
          <w:rStyle w:val="8"/>
          <w:rFonts w:hint="eastAsia" w:ascii="仿宋_GB2312" w:hAnsi="宋体" w:eastAsia="仿宋_GB2312"/>
          <w:color w:val="000000"/>
          <w:sz w:val="32"/>
          <w:szCs w:val="32"/>
          <w:u w:val="none"/>
        </w:rPr>
        <w:fldChar w:fldCharType="end"/>
      </w:r>
    </w:p>
    <w:p>
      <w:pPr>
        <w:spacing w:line="360" w:lineRule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（若需本通知电子版，请到协会官方网站：www.gdippa.com下载）</w:t>
      </w:r>
    </w:p>
    <w:sectPr>
      <w:footerReference r:id="rId3" w:type="default"/>
      <w:pgSz w:w="11906" w:h="16838"/>
      <w:pgMar w:top="1418" w:right="1588" w:bottom="156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72A27"/>
    <w:rsid w:val="001776FD"/>
    <w:rsid w:val="001C3244"/>
    <w:rsid w:val="00206DDC"/>
    <w:rsid w:val="002167A3"/>
    <w:rsid w:val="002318D9"/>
    <w:rsid w:val="002369FF"/>
    <w:rsid w:val="00241468"/>
    <w:rsid w:val="0024279E"/>
    <w:rsid w:val="0028550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55EFF"/>
    <w:rsid w:val="00371054"/>
    <w:rsid w:val="00380E65"/>
    <w:rsid w:val="003F5BF8"/>
    <w:rsid w:val="004302B1"/>
    <w:rsid w:val="00440744"/>
    <w:rsid w:val="004435DC"/>
    <w:rsid w:val="00491F14"/>
    <w:rsid w:val="005002C5"/>
    <w:rsid w:val="00512DDA"/>
    <w:rsid w:val="005168D9"/>
    <w:rsid w:val="00552262"/>
    <w:rsid w:val="00582DDD"/>
    <w:rsid w:val="00584863"/>
    <w:rsid w:val="00590EE3"/>
    <w:rsid w:val="00596143"/>
    <w:rsid w:val="005A7593"/>
    <w:rsid w:val="005D2041"/>
    <w:rsid w:val="005D4295"/>
    <w:rsid w:val="005D66CF"/>
    <w:rsid w:val="00627B69"/>
    <w:rsid w:val="006623BE"/>
    <w:rsid w:val="00691BE6"/>
    <w:rsid w:val="006C248D"/>
    <w:rsid w:val="00732F16"/>
    <w:rsid w:val="0075133F"/>
    <w:rsid w:val="00753F54"/>
    <w:rsid w:val="007979FB"/>
    <w:rsid w:val="007D10E9"/>
    <w:rsid w:val="00801097"/>
    <w:rsid w:val="008075C2"/>
    <w:rsid w:val="0083138C"/>
    <w:rsid w:val="00842E74"/>
    <w:rsid w:val="00865F45"/>
    <w:rsid w:val="008736BF"/>
    <w:rsid w:val="0087603A"/>
    <w:rsid w:val="00876413"/>
    <w:rsid w:val="0088487E"/>
    <w:rsid w:val="008D2283"/>
    <w:rsid w:val="008E05AD"/>
    <w:rsid w:val="008E61C4"/>
    <w:rsid w:val="009065F5"/>
    <w:rsid w:val="009F7DB3"/>
    <w:rsid w:val="00A029AE"/>
    <w:rsid w:val="00A43FEA"/>
    <w:rsid w:val="00A502BD"/>
    <w:rsid w:val="00A511B7"/>
    <w:rsid w:val="00A73B4A"/>
    <w:rsid w:val="00A908BF"/>
    <w:rsid w:val="00A96A4A"/>
    <w:rsid w:val="00B07757"/>
    <w:rsid w:val="00B4270E"/>
    <w:rsid w:val="00B6468D"/>
    <w:rsid w:val="00B66B95"/>
    <w:rsid w:val="00B916B6"/>
    <w:rsid w:val="00BA09D9"/>
    <w:rsid w:val="00BA5129"/>
    <w:rsid w:val="00BB69AF"/>
    <w:rsid w:val="00BC19A4"/>
    <w:rsid w:val="00BE559E"/>
    <w:rsid w:val="00C3440B"/>
    <w:rsid w:val="00CC17F1"/>
    <w:rsid w:val="00CD3796"/>
    <w:rsid w:val="00CF7F1D"/>
    <w:rsid w:val="00D21C61"/>
    <w:rsid w:val="00D32BA7"/>
    <w:rsid w:val="00D3320A"/>
    <w:rsid w:val="00D63CF0"/>
    <w:rsid w:val="00D91289"/>
    <w:rsid w:val="00D92169"/>
    <w:rsid w:val="00D929A0"/>
    <w:rsid w:val="00DD6AAC"/>
    <w:rsid w:val="00E02089"/>
    <w:rsid w:val="00E30795"/>
    <w:rsid w:val="00E457C3"/>
    <w:rsid w:val="00E60587"/>
    <w:rsid w:val="00E72A1D"/>
    <w:rsid w:val="00EA12D6"/>
    <w:rsid w:val="00EB6272"/>
    <w:rsid w:val="00EC6BCD"/>
    <w:rsid w:val="00ED3EEE"/>
    <w:rsid w:val="00ED4155"/>
    <w:rsid w:val="00EE48B5"/>
    <w:rsid w:val="00EF5E38"/>
    <w:rsid w:val="00F01AAA"/>
    <w:rsid w:val="00F47F7A"/>
    <w:rsid w:val="00F57F03"/>
    <w:rsid w:val="00F612AB"/>
    <w:rsid w:val="00F700E1"/>
    <w:rsid w:val="00F70118"/>
    <w:rsid w:val="00F95C62"/>
    <w:rsid w:val="00FA3799"/>
    <w:rsid w:val="2D252578"/>
    <w:rsid w:val="2F43289D"/>
    <w:rsid w:val="31231D8E"/>
    <w:rsid w:val="34DA10B1"/>
    <w:rsid w:val="50115827"/>
    <w:rsid w:val="61102299"/>
    <w:rsid w:val="61794621"/>
    <w:rsid w:val="62F841C5"/>
    <w:rsid w:val="6F6F1867"/>
    <w:rsid w:val="71AA20C9"/>
    <w:rsid w:val="780F1A63"/>
    <w:rsid w:val="7DBF11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uiPriority w:val="0"/>
    <w:rPr>
      <w:color w:val="800080" w:themeColor="followedHyperlink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element-invisible"/>
    <w:basedOn w:val="6"/>
    <w:qFormat/>
    <w:uiPriority w:val="0"/>
  </w:style>
  <w:style w:type="character" w:customStyle="1" w:styleId="12">
    <w:name w:val="group_number"/>
    <w:basedOn w:val="6"/>
    <w:qFormat/>
    <w:uiPriority w:val="0"/>
  </w:style>
  <w:style w:type="character" w:customStyle="1" w:styleId="13">
    <w:name w:val="页脚 Char"/>
    <w:basedOn w:val="6"/>
    <w:link w:val="4"/>
    <w:qFormat/>
    <w:uiPriority w:val="99"/>
    <w:rPr>
      <w:kern w:val="2"/>
      <w:sz w:val="18"/>
      <w:szCs w:val="24"/>
    </w:rPr>
  </w:style>
  <w:style w:type="paragraph" w:customStyle="1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231</Words>
  <Characters>1321</Characters>
  <Lines>11</Lines>
  <Paragraphs>3</Paragraphs>
  <TotalTime>0</TotalTime>
  <ScaleCrop>false</ScaleCrop>
  <LinksUpToDate>false</LinksUpToDate>
  <CharactersWithSpaces>1549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Administrator</cp:lastModifiedBy>
  <cp:lastPrinted>2016-01-24T05:46:00Z</cp:lastPrinted>
  <dcterms:modified xsi:type="dcterms:W3CDTF">2016-03-16T08:42:35Z</dcterms:modified>
  <dc:title>粤知保协发字〔2012〕15号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